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77" w:rsidRDefault="00CE1477" w:rsidP="00CE1477">
      <w:pPr>
        <w:pStyle w:val="3"/>
      </w:pPr>
      <w:r>
        <w:t>Вопросы для экзамена</w:t>
      </w:r>
      <w:r>
        <w:t xml:space="preserve"> </w:t>
      </w:r>
      <w:r>
        <w:t xml:space="preserve">по дисциплине </w:t>
      </w:r>
      <w:r>
        <w:t>«Овцеводство и козоводство» для студентов</w:t>
      </w:r>
      <w:bookmarkStart w:id="0" w:name="_GoBack"/>
      <w:bookmarkEnd w:id="0"/>
      <w:r>
        <w:t xml:space="preserve"> 4 курса направления подготовки 36.03.02. «Зоотехния» 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</w:pPr>
      <w:r w:rsidRPr="00083359">
        <w:t>Значение овцеводства и козоводства в народном хозяйстве РФ.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</w:pPr>
      <w:r w:rsidRPr="00083359">
        <w:t>Состояние овцеводства и козоводства Ставропольского края.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</w:pPr>
      <w:r w:rsidRPr="00083359">
        <w:t>Состояние мирового овцеводства. Рынок овцеводческой продукции.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</w:pPr>
      <w:r w:rsidRPr="00083359">
        <w:t xml:space="preserve">Одомашнение овец. </w:t>
      </w:r>
      <w:proofErr w:type="spellStart"/>
      <w:r w:rsidRPr="00083359">
        <w:t>Доместикационные</w:t>
      </w:r>
      <w:proofErr w:type="spellEnd"/>
      <w:r w:rsidRPr="00083359">
        <w:t xml:space="preserve"> изменения.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</w:pPr>
      <w:r w:rsidRPr="00083359">
        <w:rPr>
          <w:bCs/>
          <w:color w:val="000000"/>
          <w:spacing w:val="-3"/>
        </w:rPr>
        <w:t>Эволюция и происхождение овец.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Биологические особенности овец.</w:t>
      </w:r>
    </w:p>
    <w:p w:rsidR="00CE1477" w:rsidRPr="00083359" w:rsidRDefault="00CE1477" w:rsidP="00CE1477">
      <w:pPr>
        <w:pStyle w:val="a3"/>
        <w:numPr>
          <w:ilvl w:val="0"/>
          <w:numId w:val="1"/>
        </w:numPr>
      </w:pPr>
      <w:r w:rsidRPr="00083359">
        <w:t>Тонкорунные породы овец.</w:t>
      </w:r>
    </w:p>
    <w:p w:rsidR="00CE1477" w:rsidRPr="00083359" w:rsidRDefault="00CE1477" w:rsidP="00CE1477">
      <w:pPr>
        <w:pStyle w:val="a3"/>
        <w:numPr>
          <w:ilvl w:val="0"/>
          <w:numId w:val="1"/>
        </w:numPr>
      </w:pPr>
      <w:r w:rsidRPr="00083359">
        <w:t>Полутонкорунные породы овец.</w:t>
      </w:r>
    </w:p>
    <w:p w:rsidR="00CE1477" w:rsidRPr="00083359" w:rsidRDefault="00CE1477" w:rsidP="00CE1477">
      <w:pPr>
        <w:pStyle w:val="a3"/>
        <w:numPr>
          <w:ilvl w:val="0"/>
          <w:numId w:val="1"/>
        </w:numPr>
      </w:pPr>
      <w:r w:rsidRPr="00083359">
        <w:t>Грубошерстные породы овец.</w:t>
      </w:r>
    </w:p>
    <w:p w:rsidR="00CE1477" w:rsidRPr="00083359" w:rsidRDefault="00CE1477" w:rsidP="00CE1477">
      <w:pPr>
        <w:pStyle w:val="a3"/>
        <w:numPr>
          <w:ilvl w:val="0"/>
          <w:numId w:val="1"/>
        </w:numPr>
      </w:pPr>
      <w:r w:rsidRPr="00083359">
        <w:t>Полугрубошерстные породы овец.</w:t>
      </w:r>
    </w:p>
    <w:p w:rsidR="00CE1477" w:rsidRPr="00083359" w:rsidRDefault="00CE1477" w:rsidP="00CE1477">
      <w:pPr>
        <w:pStyle w:val="a3"/>
        <w:numPr>
          <w:ilvl w:val="0"/>
          <w:numId w:val="1"/>
        </w:numPr>
      </w:pPr>
      <w:r w:rsidRPr="00083359">
        <w:t>Пуховые породы коз.</w:t>
      </w:r>
    </w:p>
    <w:p w:rsidR="00CE1477" w:rsidRPr="00083359" w:rsidRDefault="00CE1477" w:rsidP="00CE1477">
      <w:pPr>
        <w:pStyle w:val="a3"/>
        <w:numPr>
          <w:ilvl w:val="0"/>
          <w:numId w:val="1"/>
        </w:numPr>
      </w:pPr>
      <w:r w:rsidRPr="00083359">
        <w:t>Районирование пород овец СК.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Понятие о породе. Структура породы.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Классификация пород овец.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Характерные особенности, классификация тонкорунных пород овец, разводимых в России.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Важнейшие особенности тонкорунных овец шерстно-мясного направления продуктивности.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Характеристика тонкорунных пород шерстного направления продуктивности.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Тонкорунные породы мясошерстного направления.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Полутонкорунные породы овец.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Грубошерстные и полугрубошерстные породы. Их значение.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Пуховые породы коз.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Шерстные породы коз.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 xml:space="preserve">Молочные породы коз. 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Особенности экстерьера овец  и коз разных направлений продуктивности.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Комплексная оценка племенных качеств овец. Источники информации, используемые при этом.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Шерсть, как основной вид продукции овец. Формообразовательные процессы кожи и шерсти.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Физико-механические и технические свойства шерсти.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Системы классификации шерсти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Виды шерсти.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Группы овечьей шерсти.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Основные типы шерстяных волокон.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Характеристика тонкой шерсти.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 xml:space="preserve">Характеристика шерсти </w:t>
      </w:r>
      <w:proofErr w:type="spellStart"/>
      <w:r w:rsidRPr="00083359">
        <w:rPr>
          <w:bCs/>
          <w:color w:val="000000"/>
          <w:spacing w:val="-3"/>
        </w:rPr>
        <w:t>кроссредной</w:t>
      </w:r>
      <w:proofErr w:type="spellEnd"/>
      <w:r w:rsidRPr="00083359">
        <w:rPr>
          <w:bCs/>
          <w:color w:val="000000"/>
          <w:spacing w:val="-3"/>
        </w:rPr>
        <w:t xml:space="preserve"> и кроссбредного типа.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Характеристика грубой и полугрубой шерсти.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proofErr w:type="spellStart"/>
      <w:r w:rsidRPr="00083359">
        <w:rPr>
          <w:bCs/>
          <w:color w:val="000000"/>
          <w:spacing w:val="-3"/>
        </w:rPr>
        <w:t>Классировка</w:t>
      </w:r>
      <w:proofErr w:type="spellEnd"/>
      <w:r w:rsidRPr="00083359">
        <w:rPr>
          <w:bCs/>
          <w:color w:val="000000"/>
          <w:spacing w:val="-3"/>
        </w:rPr>
        <w:t xml:space="preserve"> тонкой шерсти.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proofErr w:type="spellStart"/>
      <w:r w:rsidRPr="00083359">
        <w:rPr>
          <w:bCs/>
          <w:color w:val="000000"/>
          <w:spacing w:val="-3"/>
        </w:rPr>
        <w:t>Классировка</w:t>
      </w:r>
      <w:proofErr w:type="spellEnd"/>
      <w:r w:rsidRPr="00083359">
        <w:rPr>
          <w:bCs/>
          <w:color w:val="000000"/>
          <w:spacing w:val="-3"/>
        </w:rPr>
        <w:t xml:space="preserve"> кроссбредной шерсти.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proofErr w:type="spellStart"/>
      <w:r w:rsidRPr="00083359">
        <w:rPr>
          <w:bCs/>
          <w:color w:val="000000"/>
          <w:spacing w:val="-3"/>
        </w:rPr>
        <w:t>Классировка</w:t>
      </w:r>
      <w:proofErr w:type="spellEnd"/>
      <w:r w:rsidRPr="00083359">
        <w:rPr>
          <w:bCs/>
          <w:color w:val="000000"/>
          <w:spacing w:val="-3"/>
        </w:rPr>
        <w:t xml:space="preserve"> грубой и полугрубой шерсти.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 xml:space="preserve">Выход мытой шерсти, факторы его определяющие.   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Тонина шерсти и методы ее определения.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Системы классификации шерсти по тонине.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Руно и его структура.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Дефекты шерсти и меры борьбы с ними.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Основные виды продукции коз (шерсть, пух, мясо, молоко).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r w:rsidRPr="00083359">
        <w:t>Классификация овчин.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spacing w:line="322" w:lineRule="exact"/>
        <w:rPr>
          <w:color w:val="000000"/>
          <w:spacing w:val="1"/>
        </w:rPr>
      </w:pPr>
      <w:r w:rsidRPr="00083359">
        <w:t>Пороки овчин.</w:t>
      </w:r>
      <w:r w:rsidRPr="00083359">
        <w:rPr>
          <w:color w:val="000000"/>
          <w:spacing w:val="1"/>
        </w:rPr>
        <w:t xml:space="preserve"> </w:t>
      </w:r>
    </w:p>
    <w:p w:rsidR="00CE1477" w:rsidRPr="00083359" w:rsidRDefault="00CE1477" w:rsidP="00CE1477">
      <w:pPr>
        <w:pStyle w:val="a3"/>
        <w:numPr>
          <w:ilvl w:val="0"/>
          <w:numId w:val="1"/>
        </w:numPr>
      </w:pPr>
      <w:r w:rsidRPr="00083359">
        <w:rPr>
          <w:bCs/>
          <w:color w:val="000000"/>
          <w:spacing w:val="-3"/>
        </w:rPr>
        <w:t>Классификация и характеристика шубных овчин.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lastRenderedPageBreak/>
        <w:t>Классификация и характеристика меховых овчин.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Смушковая продукция овец, понятие о смушке. Деление смушков по времени снятия.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Деление смушков по цвету. Типы и формы завитков.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Значение козоводства, классификация и биологические особенности коз.</w:t>
      </w:r>
    </w:p>
    <w:p w:rsidR="00CE1477" w:rsidRPr="00083359" w:rsidRDefault="00CE1477" w:rsidP="00CE1477">
      <w:pPr>
        <w:pStyle w:val="a3"/>
        <w:numPr>
          <w:ilvl w:val="0"/>
          <w:numId w:val="1"/>
        </w:numPr>
      </w:pPr>
      <w:r w:rsidRPr="00083359">
        <w:t>Методы учета молочной продуктивности овец и коз.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spacing w:line="322" w:lineRule="exact"/>
        <w:rPr>
          <w:color w:val="000000"/>
          <w:spacing w:val="1"/>
        </w:rPr>
      </w:pPr>
      <w:r w:rsidRPr="00083359">
        <w:rPr>
          <w:color w:val="000000"/>
          <w:spacing w:val="1"/>
        </w:rPr>
        <w:t>Молоко овец и</w:t>
      </w:r>
      <w:r w:rsidRPr="00083359">
        <w:t xml:space="preserve"> коз.</w:t>
      </w:r>
    </w:p>
    <w:p w:rsidR="00CE1477" w:rsidRPr="00083359" w:rsidRDefault="00CE1477" w:rsidP="00CE1477">
      <w:pPr>
        <w:pStyle w:val="a3"/>
        <w:numPr>
          <w:ilvl w:val="0"/>
          <w:numId w:val="1"/>
        </w:numPr>
      </w:pPr>
      <w:r w:rsidRPr="00083359">
        <w:t>Показатели мясной продуктивности овец и коз.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Мясная продуктивность овец и коз, факторы ее обуславливающие.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Вычесывание пуха и стрижка коз.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Структура стада овец. Принципы формирования отар. Размеры отар.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Системы содержания овец и  коз.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Методы разведения, применяемые в овцеводстве.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Методы отбора, применяемые в овцеводстве.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 xml:space="preserve">Методы подбора, применяемые в племенных и </w:t>
      </w:r>
      <w:proofErr w:type="spellStart"/>
      <w:r w:rsidRPr="00083359">
        <w:rPr>
          <w:bCs/>
          <w:color w:val="000000"/>
          <w:spacing w:val="-3"/>
        </w:rPr>
        <w:t>пользовательных</w:t>
      </w:r>
      <w:proofErr w:type="spellEnd"/>
      <w:r w:rsidRPr="00083359">
        <w:rPr>
          <w:bCs/>
          <w:color w:val="000000"/>
          <w:spacing w:val="-3"/>
        </w:rPr>
        <w:t xml:space="preserve"> стадах.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Бонитировка овец различного направления продуктивности.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jc w:val="both"/>
      </w:pPr>
      <w:r w:rsidRPr="00083359">
        <w:t>Мечение овец и коз.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spacing w:line="322" w:lineRule="exact"/>
        <w:jc w:val="both"/>
        <w:rPr>
          <w:color w:val="000000"/>
          <w:spacing w:val="1"/>
        </w:rPr>
      </w:pPr>
      <w:r w:rsidRPr="00083359">
        <w:rPr>
          <w:color w:val="000000"/>
          <w:spacing w:val="1"/>
        </w:rPr>
        <w:t>Организация осеменения маток.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spacing w:line="322" w:lineRule="exact"/>
        <w:jc w:val="both"/>
        <w:rPr>
          <w:color w:val="000000"/>
          <w:spacing w:val="1"/>
        </w:rPr>
      </w:pPr>
      <w:r w:rsidRPr="00083359">
        <w:rPr>
          <w:color w:val="000000"/>
          <w:spacing w:val="1"/>
        </w:rPr>
        <w:t>Организация ягнения маток.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spacing w:line="322" w:lineRule="exact"/>
        <w:jc w:val="both"/>
        <w:rPr>
          <w:color w:val="000000"/>
          <w:spacing w:val="1"/>
        </w:rPr>
      </w:pPr>
      <w:r w:rsidRPr="00083359">
        <w:rPr>
          <w:color w:val="000000"/>
          <w:spacing w:val="1"/>
        </w:rPr>
        <w:t>Интенсивное выращивание молодняка.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spacing w:line="322" w:lineRule="exact"/>
        <w:jc w:val="both"/>
        <w:rPr>
          <w:color w:val="000000"/>
          <w:spacing w:val="1"/>
        </w:rPr>
      </w:pPr>
      <w:proofErr w:type="spellStart"/>
      <w:r w:rsidRPr="00083359">
        <w:rPr>
          <w:color w:val="000000"/>
          <w:spacing w:val="1"/>
        </w:rPr>
        <w:t>Кошарно</w:t>
      </w:r>
      <w:proofErr w:type="spellEnd"/>
      <w:r w:rsidRPr="00083359">
        <w:rPr>
          <w:color w:val="000000"/>
          <w:spacing w:val="1"/>
        </w:rPr>
        <w:t>-базовый метод выращивания ягнят.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Воспроизводство стада и факторы его обуславливающие.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spacing w:line="322" w:lineRule="exact"/>
        <w:jc w:val="both"/>
        <w:rPr>
          <w:color w:val="000000"/>
          <w:spacing w:val="1"/>
        </w:rPr>
      </w:pPr>
      <w:r w:rsidRPr="00083359">
        <w:rPr>
          <w:color w:val="000000"/>
          <w:spacing w:val="1"/>
        </w:rPr>
        <w:t>Организация сакманов. Выращивание ягнят до отбивки.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spacing w:line="322" w:lineRule="exact"/>
        <w:jc w:val="both"/>
        <w:rPr>
          <w:color w:val="000000"/>
          <w:spacing w:val="1"/>
        </w:rPr>
      </w:pPr>
      <w:r w:rsidRPr="00083359">
        <w:t>Пастбищное содержание овец.</w:t>
      </w:r>
      <w:r w:rsidRPr="00083359">
        <w:rPr>
          <w:color w:val="000000"/>
          <w:spacing w:val="1"/>
        </w:rPr>
        <w:t xml:space="preserve"> 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jc w:val="both"/>
      </w:pPr>
      <w:r w:rsidRPr="00083359">
        <w:t>Стойловое содержание овец. Помещения для овец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Сущность племенного дела в овцеводстве.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</w:rPr>
      </w:pPr>
      <w:r w:rsidRPr="00083359">
        <w:rPr>
          <w:bCs/>
          <w:color w:val="000000"/>
          <w:spacing w:val="-3"/>
        </w:rPr>
        <w:t>Мечение овец и производственно-зоотехнический учет.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jc w:val="both"/>
      </w:pPr>
      <w:r w:rsidRPr="00083359">
        <w:rPr>
          <w:color w:val="000000"/>
          <w:spacing w:val="1"/>
        </w:rPr>
        <w:t>Подготовка баранов к случке</w:t>
      </w:r>
    </w:p>
    <w:p w:rsidR="00CE1477" w:rsidRPr="00083359" w:rsidRDefault="00CE1477" w:rsidP="00CE1477">
      <w:pPr>
        <w:pStyle w:val="a3"/>
        <w:numPr>
          <w:ilvl w:val="0"/>
          <w:numId w:val="1"/>
        </w:numPr>
        <w:shd w:val="clear" w:color="auto" w:fill="FFFFFF"/>
        <w:spacing w:line="322" w:lineRule="exact"/>
        <w:jc w:val="both"/>
        <w:rPr>
          <w:color w:val="000000"/>
          <w:spacing w:val="1"/>
        </w:rPr>
      </w:pPr>
      <w:r w:rsidRPr="00083359">
        <w:rPr>
          <w:color w:val="000000"/>
          <w:spacing w:val="1"/>
        </w:rPr>
        <w:t>Отъем ягнят от маток.</w:t>
      </w:r>
    </w:p>
    <w:p w:rsidR="00CE1477" w:rsidRPr="00BE15BC" w:rsidRDefault="00CE1477" w:rsidP="00CE1477">
      <w:pPr>
        <w:pStyle w:val="a3"/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-3"/>
          <w:sz w:val="28"/>
          <w:szCs w:val="28"/>
        </w:rPr>
      </w:pPr>
      <w:r w:rsidRPr="00083359">
        <w:t>Кормление маток. Кормление баранов.</w:t>
      </w:r>
      <w:r w:rsidRPr="00083359">
        <w:rPr>
          <w:bCs/>
          <w:color w:val="000000"/>
          <w:spacing w:val="-3"/>
        </w:rPr>
        <w:t xml:space="preserve"> Кормление коз</w:t>
      </w:r>
      <w:r w:rsidRPr="00BE15BC">
        <w:rPr>
          <w:bCs/>
          <w:color w:val="000000"/>
          <w:spacing w:val="-3"/>
          <w:sz w:val="28"/>
          <w:szCs w:val="28"/>
        </w:rPr>
        <w:t>.</w:t>
      </w:r>
    </w:p>
    <w:p w:rsidR="00D0798D" w:rsidRDefault="00D0798D"/>
    <w:sectPr w:rsidR="00D07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92FD7"/>
    <w:multiLevelType w:val="hybridMultilevel"/>
    <w:tmpl w:val="2A78A9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FE"/>
    <w:rsid w:val="009461FE"/>
    <w:rsid w:val="00CE1477"/>
    <w:rsid w:val="00D0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1477"/>
    <w:pPr>
      <w:keepNext/>
      <w:keepLines/>
      <w:suppressAutoHyphens/>
      <w:spacing w:before="80" w:after="60" w:line="240" w:lineRule="auto"/>
      <w:contextualSpacing/>
      <w:jc w:val="center"/>
      <w:outlineLvl w:val="2"/>
    </w:pPr>
    <w:rPr>
      <w:rFonts w:ascii="Times New Roman" w:eastAsia="Calibri" w:hAnsi="Times New Roman" w:cs="Arial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E1477"/>
    <w:rPr>
      <w:rFonts w:ascii="Times New Roman" w:eastAsia="Calibri" w:hAnsi="Times New Roman" w:cs="Arial"/>
      <w:b/>
      <w:bCs/>
      <w:sz w:val="24"/>
      <w:szCs w:val="26"/>
    </w:rPr>
  </w:style>
  <w:style w:type="paragraph" w:styleId="a3">
    <w:name w:val="List Paragraph"/>
    <w:basedOn w:val="a"/>
    <w:uiPriority w:val="34"/>
    <w:qFormat/>
    <w:rsid w:val="00CE147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1477"/>
    <w:pPr>
      <w:keepNext/>
      <w:keepLines/>
      <w:suppressAutoHyphens/>
      <w:spacing w:before="80" w:after="60" w:line="240" w:lineRule="auto"/>
      <w:contextualSpacing/>
      <w:jc w:val="center"/>
      <w:outlineLvl w:val="2"/>
    </w:pPr>
    <w:rPr>
      <w:rFonts w:ascii="Times New Roman" w:eastAsia="Calibri" w:hAnsi="Times New Roman" w:cs="Arial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E1477"/>
    <w:rPr>
      <w:rFonts w:ascii="Times New Roman" w:eastAsia="Calibri" w:hAnsi="Times New Roman" w:cs="Arial"/>
      <w:b/>
      <w:bCs/>
      <w:sz w:val="24"/>
      <w:szCs w:val="26"/>
    </w:rPr>
  </w:style>
  <w:style w:type="paragraph" w:styleId="a3">
    <w:name w:val="List Paragraph"/>
    <w:basedOn w:val="a"/>
    <w:uiPriority w:val="34"/>
    <w:qFormat/>
    <w:rsid w:val="00CE147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2020-01-14T08:45:00Z</dcterms:created>
  <dcterms:modified xsi:type="dcterms:W3CDTF">2020-01-14T08:46:00Z</dcterms:modified>
</cp:coreProperties>
</file>